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82" w:rsidRDefault="00160982" w:rsidP="00160982">
      <w:pPr>
        <w:pStyle w:val="ConsPlusNormal"/>
        <w:spacing w:before="280"/>
        <w:jc w:val="right"/>
        <w:outlineLvl w:val="0"/>
      </w:pPr>
      <w:r>
        <w:t>Утверждены</w:t>
      </w:r>
    </w:p>
    <w:p w:rsidR="00160982" w:rsidRDefault="00160982" w:rsidP="00160982">
      <w:pPr>
        <w:pStyle w:val="ConsPlusNormal"/>
        <w:jc w:val="right"/>
      </w:pPr>
      <w:r>
        <w:t>постановлением Правительства</w:t>
      </w:r>
    </w:p>
    <w:p w:rsidR="00160982" w:rsidRDefault="00160982" w:rsidP="00160982">
      <w:pPr>
        <w:pStyle w:val="ConsPlusNormal"/>
        <w:jc w:val="right"/>
      </w:pPr>
      <w:r>
        <w:t>Российской Федерации</w:t>
      </w:r>
    </w:p>
    <w:p w:rsidR="00160982" w:rsidRDefault="00160982" w:rsidP="00160982">
      <w:pPr>
        <w:pStyle w:val="ConsPlusNormal"/>
        <w:jc w:val="right"/>
      </w:pPr>
      <w:r>
        <w:t>от 31 декабря 2020 г. N 2463</w:t>
      </w:r>
    </w:p>
    <w:p w:rsidR="00160982" w:rsidRDefault="00160982" w:rsidP="00160982">
      <w:pPr>
        <w:pStyle w:val="ConsPlusNormal"/>
        <w:jc w:val="right"/>
      </w:pPr>
    </w:p>
    <w:p w:rsidR="00160982" w:rsidRDefault="00160982" w:rsidP="00160982">
      <w:pPr>
        <w:pStyle w:val="ConsPlusTitle"/>
        <w:jc w:val="center"/>
      </w:pPr>
      <w:bookmarkStart w:id="0" w:name="P41"/>
      <w:bookmarkEnd w:id="0"/>
      <w:r>
        <w:t>ПРАВИЛА ПРОДАЖИ ТОВАРОВ ПО ДОГОВОРУ РОЗНИЧНОЙ КУПЛИ-ПРОДАЖИ</w:t>
      </w:r>
    </w:p>
    <w:p w:rsidR="00160982" w:rsidRDefault="00160982" w:rsidP="00160982">
      <w:pPr>
        <w:pStyle w:val="ConsPlusNormal"/>
        <w:jc w:val="center"/>
      </w:pPr>
    </w:p>
    <w:p w:rsidR="00160982" w:rsidRDefault="00160982" w:rsidP="00160982">
      <w:pPr>
        <w:pStyle w:val="ConsPlusTitle"/>
        <w:jc w:val="center"/>
        <w:outlineLvl w:val="1"/>
      </w:pPr>
      <w:r>
        <w:t>I. Общие положения</w:t>
      </w:r>
    </w:p>
    <w:p w:rsidR="00160982" w:rsidRDefault="00160982" w:rsidP="00160982">
      <w:pPr>
        <w:pStyle w:val="ConsPlusNormal"/>
        <w:jc w:val="center"/>
      </w:pPr>
    </w:p>
    <w:p w:rsidR="00160982" w:rsidRDefault="00160982" w:rsidP="00160982">
      <w:pPr>
        <w:pStyle w:val="ConsPlusTitle"/>
        <w:jc w:val="center"/>
        <w:outlineLvl w:val="2"/>
      </w:pPr>
      <w:r>
        <w:t>Общие правила продажи товаров по договору розничной</w:t>
      </w:r>
    </w:p>
    <w:p w:rsidR="00160982" w:rsidRDefault="00160982" w:rsidP="00160982">
      <w:pPr>
        <w:pStyle w:val="ConsPlusTitle"/>
        <w:jc w:val="center"/>
      </w:pPr>
      <w:r>
        <w:t>купли-продажи</w:t>
      </w:r>
    </w:p>
    <w:p w:rsidR="00160982" w:rsidRDefault="00160982" w:rsidP="00160982">
      <w:pPr>
        <w:pStyle w:val="ConsPlusNormal"/>
        <w:jc w:val="center"/>
      </w:pPr>
    </w:p>
    <w:p w:rsidR="00160982" w:rsidRDefault="00160982" w:rsidP="00160982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r>
        <w:rPr>
          <w:color w:val="0000FF"/>
        </w:rPr>
        <w:t>Законом</w:t>
      </w:r>
      <w:r>
        <w:t xml:space="preserve"> Российской Федерации "О защите прав потребителей" и регулируют отношения между продавцами и потребителями при продаже товаров по договору розничной купли-продажи, в том числе отношения между продавцами и потребителями при дистанционном способе продажи товаров.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2.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3.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5. В случае поступления претензии потребителя продавец направляет ему ответ в отношении заявленных требований.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6. В случаях если настоящими Правилами предусмотрена обязанность продавца по предоставлению потребителю кассового или товарного чека,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средств, если иное не предусмотрено федеральным законом.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 xml:space="preserve">7.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(на дому, по месту работы и учебы, на транспорте, на улице и в иных местах)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</w:t>
      </w:r>
      <w:r>
        <w:lastRenderedPageBreak/>
        <w:t>камней.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 xml:space="preserve">8. Продажа товаров, подлежащих ветеринарному контролю (надзору), осуществляется при наличии ветеринарного сопроводительного документа, оформленного в соответствии со </w:t>
      </w:r>
      <w:r>
        <w:rPr>
          <w:color w:val="0000FF"/>
        </w:rPr>
        <w:t>ст</w:t>
      </w:r>
      <w:bookmarkStart w:id="3" w:name="_GoBack"/>
      <w:bookmarkEnd w:id="3"/>
      <w:r>
        <w:rPr>
          <w:color w:val="0000FF"/>
        </w:rPr>
        <w:t>атьей 2.3</w:t>
      </w:r>
      <w:r>
        <w:t xml:space="preserve"> Закона Российской Федерации "О ветеринарии".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 xml:space="preserve">9. Продажа товаров осуществляется с применением контрольно-кассовой техники в соответствии с Федеральным </w:t>
      </w:r>
      <w:r>
        <w:rPr>
          <w:color w:val="0000FF"/>
        </w:rPr>
        <w:t>законом</w:t>
      </w:r>
      <w:r>
        <w:t xml:space="preserve"> "О применении контрольно-кассовой техники при осуществлении расчетов в Российской Федерации".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10. Введение ограничений и запретов на продажу товаров допускается только в случаях, предусмотренных федеральными законами.</w:t>
      </w:r>
    </w:p>
    <w:p w:rsidR="00160982" w:rsidRDefault="00160982" w:rsidP="00160982">
      <w:pPr>
        <w:pStyle w:val="ConsPlusNormal"/>
        <w:spacing w:before="220"/>
        <w:ind w:firstLine="540"/>
        <w:jc w:val="both"/>
      </w:pPr>
      <w:r>
        <w:t>11. Настоящие Правила в наглядной и доступной форме доводятся продавцом до сведения потребителей.</w:t>
      </w:r>
    </w:p>
    <w:p w:rsidR="00DC6E73" w:rsidRDefault="00DC6E73"/>
    <w:sectPr w:rsidR="00DC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2"/>
    <w:rsid w:val="00160982"/>
    <w:rsid w:val="00D9263A"/>
    <w:rsid w:val="00D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4238-518C-4838-B541-B95C8E2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Половянов</dc:creator>
  <cp:keywords/>
  <dc:description/>
  <cp:lastModifiedBy>Дмитрий Половянов</cp:lastModifiedBy>
  <cp:revision>2</cp:revision>
  <dcterms:created xsi:type="dcterms:W3CDTF">2021-08-12T06:57:00Z</dcterms:created>
  <dcterms:modified xsi:type="dcterms:W3CDTF">2021-08-12T07:00:00Z</dcterms:modified>
</cp:coreProperties>
</file>